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Halka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aleksandrhalka408@gmail.com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+48576457302 ,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Artem Halka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