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Galq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Nikolaeva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+35985802592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galab363636@gmail.com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Nataliq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