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Gabriel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Figueira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+351961635882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268117306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viritato868@mensageiro.pt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2725-592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11/11/1998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Gabriel Figueira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