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+359885362342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kaloianski@gmail.com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Dabromira Yordanova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