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16.9.1991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+359887499907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dessy.p.georgieva@gmail.com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Неделкова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