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+3590876662620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bagun@abv.bg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Alexander Nanev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26.3.2018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