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Павел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+359883463241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pavel.donchev@eveliko.com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 Дончев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