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EMILE</w:t>
      </w:r>
      <w:r w:rsidR="00405CC1">
        <w:t xml:space="preserve"> </w:t>
      </w:r>
      <w:r w:rsidRPr="00405CC1" w:rsidR="00405CC1">
        <w:t>Le Roux</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7905255025085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2015/08/05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