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Iuri Iakovenko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+487589065883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Eilia iakovenko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