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Stephan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Graff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Stephangraff92@web.de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+4917670672740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17/01/1992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C7WF1Y95Y1D</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Kartäuserstraße 42, Düsseldorf-Stadtbezirk 6, Deutschland Sheraton Miramar Resort el Gouna, Red Sea,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Sheraton Miramar Resort el Gouna, Red Sea,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Ulla Rinsche-Graff</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+4917624568822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