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Kojouharova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+359882545719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elina.kojouharova@gmail.com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Kojouharova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