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Carl</w:t>
      </w:r>
      <w:r w:rsidR="00405CC1">
        <w:t xml:space="preserve"> </w:t>
      </w:r>
      <w:r w:rsidRPr="00405CC1" w:rsidR="00405CC1">
        <w:t>Arendse</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7906095082088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Casey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2022/05/20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