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Tania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Mirleva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12.3.1984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+359884889975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tania12031@yahoo.co.uk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Emil Mirlev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