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Емил Георгиев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22.1.1987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+359886763903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lime@abv.bg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Радея Георгиева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4.6.2016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Андрей Георгиев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26.2.2019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