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Alejandra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1110522919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1/5/1992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+573212066113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malebaronp@gmail.com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Alejandra Baron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