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darche22@abc.bg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+359888776407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