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Sarah</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Signer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+351927559627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258916540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sarah.lucena.signer@gmail.com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2500-131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13/11/1991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Sarah Signer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