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Rajesh</w:t>
      </w:r>
      <w:r w:rsidR="00405CC1">
        <w:t xml:space="preserve"> </w:t>
      </w:r>
      <w:r w:rsidRPr="00405CC1" w:rsidR="00405CC1">
        <w:t>Chittiprolu</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8303106746183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Vishal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Indhu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2012/11/11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Sanvi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2012/01/10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Nithya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2019/09/26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