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+359898547100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n.dimitrovaaa@abv.bg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Joana Mlazeva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