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Ванкова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ani200731@abv.bg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+359896257470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31.10.2007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