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Dawid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tomekdawid@op.pl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+48669729319 ,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Dawid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