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Świtała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anna.switala@onet.pl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+48664058569 ,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Sucherski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