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aszymkowsk78@wp.pl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+48604593247 ,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Szymkowska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