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+359888945096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f0rbidd3n@abv.bg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krasimirov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