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Vika Saprykina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+48570348752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Mariia Prykhodko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Monika Kcrapach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