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Król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martynacechula@gmail.com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+48503130532 ,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Laura król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23.11.2021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