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Petar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Nikolov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18.11.1984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+359876403378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nikolovnz@gmail.com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Gabriela Nikolova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10.10.2013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Yoana Nikolova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20.1.2016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