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Vasil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Vladimirov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+359899038025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Ba3KaTa@gmail.com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Monika Vladimirova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