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Yassmina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Jebbour Maamri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49574420J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25/5/2003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+34631345290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yassminajebbour@gmail.com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Yassmina Jebbour Maamri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