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Пламена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Ненова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pmnenova@abv.bg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+359894622385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17.6.1999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