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Биляна  Чакърова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30.11.1989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+359882289693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bilyana.boicheva@gmail.com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