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Nedyalko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Dochev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ndchv24@abv.bg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+359879926271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24.4.2000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28.12.2025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