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Grymin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grymin.witold@gmail.com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+48509849845 ,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Grymin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 Grymin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18.07.2016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