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Светлин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+3590884289933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svetlin@georgiev-law.com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