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Ławrynowicz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+48780016736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Ławrynowicz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Antonina Ławrynowicz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Zbigniew Radomski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