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Божидар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Неделчев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boj20000@gmail.com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+359879199069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4.8.2000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