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Stanislav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Cvetkov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5.4.1971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+359889488560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stanislav_cvetkov@abv.bg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