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Polina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Nikolova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13.6.1983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+359896740547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polqnikolova83@gmail.com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Georgi Ivanov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2.5.2017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