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ЧАМУРКОВА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+359889848586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chamurkova@gmail.com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