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Ladziak.rek@gmail.com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+48502174983 ,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 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