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31.12.2025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Любомир Костадинов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