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Rokas Poliga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