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Anelia Angelova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+359885324899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anelia-8683@mail.bg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Mario mitkov  gumechev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