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Desire</w:t>
      </w:r>
      <w:r w:rsidR="00405CC1">
        <w:t xml:space="preserve"> </w:t>
      </w:r>
      <w:r w:rsidRPr="00405CC1" w:rsidR="00405CC1">
        <w:t>Kew</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9502220096081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