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w:t>
      </w:r>
      <w:r w:rsidR="00405CC1">
        <w:t xml:space="preserve"> </w:t>
      </w:r>
      <w:r w:rsidRPr="00405CC1" w:rsidR="00405CC1">
        <w:t>Brewer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7712265423080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Mackenzie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2013/03/02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2017/11/06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Calvin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2018/09/02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Madison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2020/09/12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