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Doncheva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21.5.1986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+359887542401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elena_scool@mail.bg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Zvezdelin Hasanov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