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annakawka7@gmail.com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+48510714184 ,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Paweł Kaleta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Kaleta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24.10.2012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