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 Shengera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+48450005551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Shenhera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