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Daria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Nikolova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daria.kiskinova@gmail.com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+359885225066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Georgi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20.8.2014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