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Bagrincew</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+48723680409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Hanna Bagrincew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29.09.2012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Paweł Kłos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30.12.2010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